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F" w:rsidRPr="006E5366" w:rsidRDefault="009670E0" w:rsidP="006E5366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E5366">
        <w:rPr>
          <w:rFonts w:ascii="Arial" w:hAnsi="Arial" w:cs="Arial"/>
          <w:b/>
        </w:rPr>
        <w:t>Australian Local Government Women’s Association Tasmania</w:t>
      </w:r>
    </w:p>
    <w:p w:rsidR="009670E0" w:rsidRPr="006E5366" w:rsidRDefault="009670E0" w:rsidP="006E5366">
      <w:pPr>
        <w:spacing w:line="360" w:lineRule="auto"/>
        <w:jc w:val="both"/>
        <w:rPr>
          <w:rFonts w:ascii="Arial" w:hAnsi="Arial" w:cs="Arial"/>
          <w:b/>
        </w:rPr>
      </w:pPr>
      <w:r w:rsidRPr="006E5366">
        <w:rPr>
          <w:rFonts w:ascii="Arial" w:hAnsi="Arial" w:cs="Arial"/>
          <w:b/>
        </w:rPr>
        <w:t>Media Release</w:t>
      </w:r>
    </w:p>
    <w:p w:rsidR="009670E0" w:rsidRPr="006E5366" w:rsidRDefault="009670E0" w:rsidP="006E5366">
      <w:pPr>
        <w:spacing w:line="360" w:lineRule="auto"/>
        <w:jc w:val="both"/>
        <w:rPr>
          <w:rFonts w:ascii="Arial" w:hAnsi="Arial" w:cs="Arial"/>
          <w:highlight w:val="white"/>
        </w:rPr>
      </w:pPr>
    </w:p>
    <w:p w:rsidR="00CF1EF4" w:rsidRPr="006E5366" w:rsidRDefault="009670E0" w:rsidP="006E5366">
      <w:pPr>
        <w:spacing w:line="360" w:lineRule="auto"/>
        <w:jc w:val="both"/>
        <w:rPr>
          <w:rFonts w:ascii="Arial" w:hAnsi="Arial" w:cs="Arial"/>
        </w:rPr>
      </w:pPr>
      <w:r w:rsidRPr="006E5366">
        <w:rPr>
          <w:rFonts w:ascii="Arial" w:hAnsi="Arial" w:cs="Arial"/>
          <w:highlight w:val="white"/>
        </w:rPr>
        <w:t>The 2017-18 Board of the</w:t>
      </w:r>
      <w:r w:rsidRPr="006E5366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6E5366">
        <w:rPr>
          <w:rFonts w:ascii="Arial" w:hAnsi="Arial" w:cs="Arial"/>
        </w:rPr>
        <w:t>Australian Local Government Women’s Association Tasmania (ALGWA Tas)</w:t>
      </w:r>
      <w:r w:rsidRPr="006E5366">
        <w:rPr>
          <w:rFonts w:ascii="Arial" w:hAnsi="Arial" w:cs="Arial"/>
          <w:b/>
        </w:rPr>
        <w:t xml:space="preserve"> </w:t>
      </w:r>
      <w:r w:rsidRPr="006E5366">
        <w:rPr>
          <w:rFonts w:ascii="Arial" w:hAnsi="Arial" w:cs="Arial"/>
          <w:highlight w:val="white"/>
        </w:rPr>
        <w:t>will strive to deliver a powerful voice for the State’s elected women members, newly elected President, Debra Thurley of Clarence City Council,</w:t>
      </w:r>
      <w:r w:rsidR="00B21BBC">
        <w:rPr>
          <w:rFonts w:ascii="Arial" w:hAnsi="Arial" w:cs="Arial"/>
          <w:highlight w:val="white"/>
        </w:rPr>
        <w:t xml:space="preserve"> announced following the</w:t>
      </w:r>
      <w:r w:rsidRPr="006E5366">
        <w:rPr>
          <w:rFonts w:ascii="Arial" w:hAnsi="Arial" w:cs="Arial"/>
          <w:highlight w:val="white"/>
        </w:rPr>
        <w:t xml:space="preserve"> recent Annual General Meeting.</w:t>
      </w:r>
      <w:r w:rsidRPr="006E5366">
        <w:rPr>
          <w:rFonts w:ascii="Arial" w:hAnsi="Arial" w:cs="Arial"/>
        </w:rPr>
        <w:t xml:space="preserve"> </w:t>
      </w:r>
    </w:p>
    <w:p w:rsidR="00CF1EF4" w:rsidRPr="006E5366" w:rsidRDefault="009670E0" w:rsidP="006E5366">
      <w:pPr>
        <w:spacing w:line="360" w:lineRule="auto"/>
        <w:jc w:val="both"/>
        <w:rPr>
          <w:rFonts w:ascii="Arial" w:hAnsi="Arial" w:cs="Arial"/>
        </w:rPr>
      </w:pPr>
      <w:r w:rsidRPr="006E5366">
        <w:rPr>
          <w:rFonts w:ascii="Arial" w:hAnsi="Arial" w:cs="Arial"/>
        </w:rPr>
        <w:t xml:space="preserve">“With Local Government elections coming up at </w:t>
      </w:r>
      <w:r w:rsidR="00B21BBC">
        <w:rPr>
          <w:rFonts w:ascii="Arial" w:hAnsi="Arial" w:cs="Arial"/>
        </w:rPr>
        <w:t xml:space="preserve">the end of 2018, we are </w:t>
      </w:r>
      <w:r w:rsidRPr="006E5366">
        <w:rPr>
          <w:rFonts w:ascii="Arial" w:hAnsi="Arial" w:cs="Arial"/>
        </w:rPr>
        <w:t xml:space="preserve">preparing to strengthen the position and numbers of women around our Council </w:t>
      </w:r>
      <w:r w:rsidR="00CF1EF4" w:rsidRPr="006E5366">
        <w:rPr>
          <w:rFonts w:ascii="Arial" w:hAnsi="Arial" w:cs="Arial"/>
        </w:rPr>
        <w:t xml:space="preserve">Chambers through our successful WomenCan mentoring and support program,” Alderman Thurley said. </w:t>
      </w:r>
    </w:p>
    <w:p w:rsidR="00B21BBC" w:rsidRDefault="00B21BBC" w:rsidP="006E5366">
      <w:pPr>
        <w:spacing w:line="360" w:lineRule="auto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Alderman Thurley</w:t>
      </w:r>
      <w:r w:rsidR="00CF1EF4" w:rsidRPr="006E5366">
        <w:rPr>
          <w:rFonts w:ascii="Arial" w:hAnsi="Arial" w:cs="Arial"/>
        </w:rPr>
        <w:t xml:space="preserve"> is supported by re-elected Secretary, Cr Annie Willock (Kentish Council), </w:t>
      </w:r>
      <w:r w:rsidR="00917599" w:rsidRPr="006E5366">
        <w:rPr>
          <w:rFonts w:ascii="Arial" w:hAnsi="Arial" w:cs="Arial"/>
        </w:rPr>
        <w:t xml:space="preserve">and </w:t>
      </w:r>
      <w:r w:rsidR="00CF1EF4" w:rsidRPr="006E5366">
        <w:rPr>
          <w:rFonts w:ascii="Arial" w:hAnsi="Arial" w:cs="Arial"/>
        </w:rPr>
        <w:t xml:space="preserve">Treasurer, Deputy Mayor Annette Rockliff (Devonport City Council) as well </w:t>
      </w:r>
      <w:r>
        <w:rPr>
          <w:rFonts w:ascii="Arial" w:hAnsi="Arial" w:cs="Arial"/>
        </w:rPr>
        <w:t xml:space="preserve">as a team of committed members and </w:t>
      </w:r>
      <w:r w:rsidR="00CF1EF4" w:rsidRPr="006E5366">
        <w:rPr>
          <w:rFonts w:ascii="Arial" w:hAnsi="Arial" w:cs="Arial"/>
        </w:rPr>
        <w:t>the dedicated Life Members who</w:t>
      </w:r>
      <w:r>
        <w:rPr>
          <w:rFonts w:ascii="Arial" w:hAnsi="Arial" w:cs="Arial"/>
        </w:rPr>
        <w:t>se contribution post their terms as elected members is especially valued and appreciated.</w:t>
      </w:r>
      <w:r w:rsidRPr="006E5366">
        <w:rPr>
          <w:rFonts w:ascii="Arial" w:hAnsi="Arial" w:cs="Arial"/>
          <w:highlight w:val="white"/>
        </w:rPr>
        <w:t xml:space="preserve"> </w:t>
      </w:r>
    </w:p>
    <w:p w:rsidR="006E5366" w:rsidRPr="00B21BBC" w:rsidRDefault="00EE4165" w:rsidP="006E5366">
      <w:pPr>
        <w:spacing w:line="360" w:lineRule="auto"/>
        <w:jc w:val="both"/>
        <w:rPr>
          <w:rFonts w:ascii="Arial" w:hAnsi="Arial" w:cs="Arial"/>
          <w:highlight w:val="white"/>
        </w:rPr>
      </w:pPr>
      <w:r w:rsidRPr="006E5366">
        <w:rPr>
          <w:rFonts w:ascii="Arial" w:hAnsi="Arial" w:cs="Arial"/>
          <w:highlight w:val="white"/>
        </w:rPr>
        <w:t xml:space="preserve">Alderman Thurley said, “As part of our National Board’s lead towards gender equality our </w:t>
      </w:r>
      <w:r w:rsidR="00CF1EF4" w:rsidRPr="006E5366">
        <w:rPr>
          <w:rFonts w:ascii="Arial" w:hAnsi="Arial" w:cs="Arial"/>
          <w:highlight w:val="white"/>
        </w:rPr>
        <w:t xml:space="preserve">2017-18 programming will work to support </w:t>
      </w:r>
      <w:r w:rsidRPr="006E5366">
        <w:rPr>
          <w:rFonts w:ascii="Arial" w:hAnsi="Arial" w:cs="Arial"/>
          <w:highlight w:val="white"/>
        </w:rPr>
        <w:t xml:space="preserve">this in areas such as safety, </w:t>
      </w:r>
      <w:r w:rsidR="00CF1EF4" w:rsidRPr="006E5366">
        <w:rPr>
          <w:rFonts w:ascii="Arial" w:hAnsi="Arial" w:cs="Arial"/>
          <w:highlight w:val="white"/>
        </w:rPr>
        <w:t>leadership</w:t>
      </w:r>
      <w:r w:rsidRPr="006E5366">
        <w:rPr>
          <w:rFonts w:ascii="Arial" w:hAnsi="Arial" w:cs="Arial"/>
          <w:highlight w:val="white"/>
        </w:rPr>
        <w:t xml:space="preserve"> and skill development</w:t>
      </w:r>
      <w:r w:rsidR="00CF1EF4" w:rsidRPr="006E5366">
        <w:rPr>
          <w:rFonts w:ascii="Arial" w:hAnsi="Arial" w:cs="Arial"/>
          <w:highlight w:val="white"/>
        </w:rPr>
        <w:t>”.</w:t>
      </w:r>
      <w:r w:rsidR="00F4046D" w:rsidRPr="006E5366">
        <w:rPr>
          <w:rFonts w:ascii="Arial" w:hAnsi="Arial" w:cs="Arial"/>
          <w:highlight w:val="white"/>
        </w:rPr>
        <w:t xml:space="preserve"> Alderman Thurley brings several </w:t>
      </w:r>
      <w:r w:rsidR="00917599" w:rsidRPr="006E5366">
        <w:rPr>
          <w:rFonts w:ascii="Arial" w:hAnsi="Arial" w:cs="Arial"/>
          <w:highlight w:val="white"/>
        </w:rPr>
        <w:t xml:space="preserve">business principle skills to the group and is committed to engaging all </w:t>
      </w:r>
      <w:r w:rsidR="00B21BBC">
        <w:rPr>
          <w:rFonts w:ascii="Arial" w:hAnsi="Arial" w:cs="Arial"/>
          <w:highlight w:val="white"/>
        </w:rPr>
        <w:t xml:space="preserve">current and former </w:t>
      </w:r>
      <w:r w:rsidR="00917599" w:rsidRPr="006E5366">
        <w:rPr>
          <w:rFonts w:ascii="Arial" w:hAnsi="Arial" w:cs="Arial"/>
          <w:highlight w:val="white"/>
        </w:rPr>
        <w:t>Councillors in the</w:t>
      </w:r>
      <w:r w:rsidR="00B21BBC">
        <w:rPr>
          <w:rFonts w:ascii="Arial" w:hAnsi="Arial" w:cs="Arial"/>
          <w:highlight w:val="white"/>
        </w:rPr>
        <w:t xml:space="preserve"> active promotion of </w:t>
      </w:r>
      <w:r w:rsidR="00F4046D" w:rsidRPr="006E5366">
        <w:rPr>
          <w:rFonts w:ascii="Arial" w:hAnsi="Arial" w:cs="Arial"/>
          <w:highlight w:val="white"/>
        </w:rPr>
        <w:t>women to the decision-</w:t>
      </w:r>
      <w:r w:rsidR="00917599" w:rsidRPr="006E5366">
        <w:rPr>
          <w:rFonts w:ascii="Arial" w:hAnsi="Arial" w:cs="Arial"/>
          <w:highlight w:val="white"/>
        </w:rPr>
        <w:t>making tables in our State.</w:t>
      </w:r>
      <w:r w:rsidR="00F4046D" w:rsidRPr="006E5366">
        <w:rPr>
          <w:rFonts w:ascii="Arial" w:hAnsi="Arial" w:cs="Arial"/>
          <w:highlight w:val="white"/>
        </w:rPr>
        <w:t xml:space="preserve">  </w:t>
      </w:r>
      <w:r w:rsidR="00B21BBC">
        <w:rPr>
          <w:rFonts w:ascii="Arial" w:hAnsi="Arial" w:cs="Arial"/>
        </w:rPr>
        <w:t>E</w:t>
      </w:r>
      <w:r w:rsidR="00B21BBC" w:rsidRPr="006E5366">
        <w:rPr>
          <w:rFonts w:ascii="Arial" w:hAnsi="Arial" w:cs="Arial"/>
        </w:rPr>
        <w:t>ngender</w:t>
      </w:r>
      <w:r w:rsidR="00B21BBC">
        <w:rPr>
          <w:rFonts w:ascii="Arial" w:hAnsi="Arial" w:cs="Arial"/>
        </w:rPr>
        <w:t>ing</w:t>
      </w:r>
      <w:r w:rsidR="00B21BBC" w:rsidRPr="006E5366">
        <w:rPr>
          <w:rFonts w:ascii="Arial" w:hAnsi="Arial" w:cs="Arial"/>
        </w:rPr>
        <w:t xml:space="preserve"> inclusive Councils where a full range of opinions is sought, respected and </w:t>
      </w:r>
      <w:r w:rsidR="00B21BBC">
        <w:rPr>
          <w:rFonts w:ascii="Arial" w:hAnsi="Arial" w:cs="Arial"/>
        </w:rPr>
        <w:t>considered</w:t>
      </w:r>
      <w:r w:rsidR="00B21BBC" w:rsidRPr="006E5366">
        <w:rPr>
          <w:rFonts w:ascii="Arial" w:hAnsi="Arial" w:cs="Arial"/>
        </w:rPr>
        <w:t xml:space="preserve"> in decision-making </w:t>
      </w:r>
      <w:r w:rsidR="00B21BBC">
        <w:rPr>
          <w:rFonts w:ascii="Arial" w:hAnsi="Arial" w:cs="Arial"/>
        </w:rPr>
        <w:t xml:space="preserve">is Alderman Thurley’s aim. </w:t>
      </w:r>
    </w:p>
    <w:p w:rsidR="006E5366" w:rsidRDefault="006E5366" w:rsidP="006E53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“We </w:t>
      </w:r>
      <w:r w:rsidRPr="006E5366">
        <w:rPr>
          <w:rFonts w:ascii="Arial" w:hAnsi="Arial" w:cs="Arial"/>
        </w:rPr>
        <w:t>will we work towards increasing the representation of women in Local Government as elected members, Deputy Mayors and Mayors but also as Senior Management and Professionals</w:t>
      </w:r>
      <w:r>
        <w:rPr>
          <w:rFonts w:ascii="Arial" w:hAnsi="Arial" w:cs="Arial"/>
        </w:rPr>
        <w:t xml:space="preserve"> employed within the Local Government sector”</w:t>
      </w:r>
      <w:r w:rsidRPr="006E53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Alderman Thurley said.</w:t>
      </w:r>
    </w:p>
    <w:p w:rsidR="00917599" w:rsidRPr="006E5366" w:rsidRDefault="00917599" w:rsidP="006E5366">
      <w:pPr>
        <w:spacing w:line="360" w:lineRule="auto"/>
        <w:jc w:val="both"/>
        <w:rPr>
          <w:rFonts w:ascii="Arial" w:hAnsi="Arial" w:cs="Arial"/>
          <w:highlight w:val="white"/>
        </w:rPr>
      </w:pPr>
      <w:r w:rsidRPr="006E5366">
        <w:rPr>
          <w:rFonts w:ascii="Arial" w:hAnsi="Arial" w:cs="Arial"/>
          <w:highlight w:val="white"/>
        </w:rPr>
        <w:t>For further information about the work of the Australian Local Government Women’s Association Tasmania branch:</w:t>
      </w:r>
    </w:p>
    <w:p w:rsidR="00917599" w:rsidRPr="006E5366" w:rsidRDefault="00917599" w:rsidP="006E5366">
      <w:pPr>
        <w:spacing w:line="360" w:lineRule="auto"/>
        <w:jc w:val="both"/>
        <w:rPr>
          <w:rFonts w:ascii="Arial" w:hAnsi="Arial" w:cs="Arial"/>
          <w:highlight w:val="white"/>
        </w:rPr>
      </w:pPr>
      <w:r w:rsidRPr="006E5366">
        <w:rPr>
          <w:rFonts w:ascii="Arial" w:hAnsi="Arial" w:cs="Arial"/>
          <w:highlight w:val="white"/>
        </w:rPr>
        <w:t xml:space="preserve">Follow us on Facebook, or </w:t>
      </w:r>
      <w:hyperlink r:id="rId5" w:history="1">
        <w:r w:rsidRPr="006E5366">
          <w:rPr>
            <w:rStyle w:val="Hyperlink"/>
            <w:rFonts w:ascii="Arial" w:hAnsi="Arial" w:cs="Arial"/>
            <w:color w:val="auto"/>
            <w:highlight w:val="white"/>
          </w:rPr>
          <w:t>www.algwatas.com.au</w:t>
        </w:r>
      </w:hyperlink>
      <w:r w:rsidRPr="006E5366">
        <w:rPr>
          <w:rFonts w:ascii="Arial" w:hAnsi="Arial" w:cs="Arial"/>
          <w:highlight w:val="white"/>
        </w:rPr>
        <w:t xml:space="preserve"> </w:t>
      </w:r>
    </w:p>
    <w:p w:rsidR="00917599" w:rsidRPr="006E5366" w:rsidRDefault="00917599" w:rsidP="006E5366">
      <w:pPr>
        <w:spacing w:line="36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917599" w:rsidRPr="006E5366" w:rsidRDefault="00917599" w:rsidP="006E5366">
      <w:pPr>
        <w:spacing w:line="360" w:lineRule="auto"/>
        <w:jc w:val="both"/>
        <w:rPr>
          <w:rFonts w:ascii="Arial" w:hAnsi="Arial" w:cs="Arial"/>
          <w:i/>
          <w:highlight w:val="white"/>
        </w:rPr>
      </w:pPr>
      <w:r w:rsidRPr="006E5366">
        <w:rPr>
          <w:rFonts w:ascii="Arial" w:hAnsi="Arial" w:cs="Arial"/>
          <w:i/>
          <w:highlight w:val="white"/>
        </w:rPr>
        <w:t xml:space="preserve">Photo of Debra Thurley </w:t>
      </w:r>
    </w:p>
    <w:p w:rsidR="00CF1EF4" w:rsidRPr="006E5366" w:rsidRDefault="00CF1EF4" w:rsidP="006E5366">
      <w:pPr>
        <w:spacing w:line="360" w:lineRule="auto"/>
        <w:jc w:val="both"/>
        <w:rPr>
          <w:rFonts w:ascii="Arial" w:hAnsi="Arial" w:cs="Arial"/>
        </w:rPr>
      </w:pPr>
    </w:p>
    <w:p w:rsidR="00CF1EF4" w:rsidRPr="006E5366" w:rsidRDefault="00CF1EF4" w:rsidP="006E5366">
      <w:pPr>
        <w:spacing w:line="360" w:lineRule="auto"/>
        <w:jc w:val="both"/>
        <w:rPr>
          <w:rFonts w:ascii="Arial" w:hAnsi="Arial" w:cs="Arial"/>
          <w:b/>
        </w:rPr>
      </w:pPr>
    </w:p>
    <w:p w:rsidR="009670E0" w:rsidRPr="006E5366" w:rsidRDefault="009670E0" w:rsidP="006E5366">
      <w:pPr>
        <w:spacing w:line="360" w:lineRule="auto"/>
        <w:jc w:val="both"/>
        <w:rPr>
          <w:rFonts w:ascii="Arial" w:hAnsi="Arial" w:cs="Arial"/>
        </w:rPr>
      </w:pPr>
    </w:p>
    <w:sectPr w:rsidR="009670E0" w:rsidRPr="006E5366" w:rsidSect="007B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0"/>
    <w:rsid w:val="003A2437"/>
    <w:rsid w:val="006E5366"/>
    <w:rsid w:val="007B06C1"/>
    <w:rsid w:val="008B0BE4"/>
    <w:rsid w:val="00917599"/>
    <w:rsid w:val="009412CF"/>
    <w:rsid w:val="009670E0"/>
    <w:rsid w:val="00A97C48"/>
    <w:rsid w:val="00B21BBC"/>
    <w:rsid w:val="00C57B71"/>
    <w:rsid w:val="00CF1EF4"/>
    <w:rsid w:val="00D6146D"/>
    <w:rsid w:val="00DE2400"/>
    <w:rsid w:val="00EE4165"/>
    <w:rsid w:val="00F4046D"/>
    <w:rsid w:val="00F60D50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gwata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Alwyn</dc:creator>
  <cp:lastModifiedBy>owner</cp:lastModifiedBy>
  <cp:revision>2</cp:revision>
  <dcterms:created xsi:type="dcterms:W3CDTF">2017-09-05T11:56:00Z</dcterms:created>
  <dcterms:modified xsi:type="dcterms:W3CDTF">2017-09-05T11:56:00Z</dcterms:modified>
</cp:coreProperties>
</file>